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85" w:rsidRDefault="00026985" w:rsidP="00026985">
      <w:pPr>
        <w:ind w:left="720"/>
        <w:contextualSpacing/>
        <w:jc w:val="center"/>
        <w:rPr>
          <w:rFonts w:ascii="Times New Roman" w:hAnsi="Times New Roman"/>
          <w:b/>
          <w:noProof/>
          <w:sz w:val="28"/>
          <w:lang/>
        </w:rPr>
      </w:pPr>
      <w:r>
        <w:rPr>
          <w:rFonts w:ascii="Times New Roman" w:hAnsi="Times New Roman"/>
          <w:b/>
          <w:noProof/>
          <w:sz w:val="28"/>
          <w:lang/>
        </w:rPr>
        <w:t xml:space="preserve">РЕГИОНАЛНО ТАКМИЧЕЊЕ И СМОТРА </w:t>
      </w:r>
    </w:p>
    <w:p w:rsidR="00026985" w:rsidRPr="00C44906" w:rsidRDefault="00026985" w:rsidP="00026985">
      <w:pPr>
        <w:ind w:left="720"/>
        <w:contextualSpacing/>
        <w:jc w:val="center"/>
        <w:rPr>
          <w:rFonts w:ascii="Times New Roman" w:hAnsi="Times New Roman"/>
          <w:b/>
          <w:noProof/>
          <w:sz w:val="28"/>
          <w:lang/>
        </w:rPr>
      </w:pPr>
      <w:r>
        <w:rPr>
          <w:rFonts w:ascii="Times New Roman" w:hAnsi="Times New Roman"/>
          <w:b/>
          <w:noProof/>
          <w:sz w:val="28"/>
          <w:lang/>
        </w:rPr>
        <w:t>11. МАЈ 2014</w:t>
      </w:r>
    </w:p>
    <w:p w:rsidR="00026985" w:rsidRDefault="00026985" w:rsidP="00026985">
      <w:pPr>
        <w:spacing w:line="276" w:lineRule="auto"/>
        <w:ind w:left="720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</w:p>
    <w:p w:rsidR="00026985" w:rsidRPr="0049106C" w:rsidRDefault="00026985" w:rsidP="00026985">
      <w:pPr>
        <w:spacing w:line="276" w:lineRule="auto"/>
        <w:ind w:left="720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 w:rsidRPr="0049106C">
        <w:rPr>
          <w:rFonts w:ascii="Times New Roman" w:hAnsi="Times New Roman" w:cs="Times New Roman"/>
          <w:b/>
          <w:noProof/>
          <w:sz w:val="28"/>
        </w:rPr>
        <w:t>Биологија 4. разред гимназије - Опција 1</w:t>
      </w:r>
    </w:p>
    <w:p w:rsidR="00026985" w:rsidRPr="0049106C" w:rsidRDefault="00026985" w:rsidP="00026985">
      <w:pPr>
        <w:spacing w:line="276" w:lineRule="auto"/>
        <w:ind w:left="720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Јајне ћелије код птица су: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а) мезолецитне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б) изолецитне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телолецитне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г) центролецитне 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Овипарност се јавља код: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сисара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птица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инсеката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гмизаваца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Која амнионска структура ембриону птица служи за дисање: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алантоис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жуманцетна кеса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амнион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хорион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У развићу људског ембриона, период између од 8. до 28. недеље се назива: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касни фетални период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гаструлација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рани фетални период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ембрионални период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Заокружи слово испред нетачне тврдње.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Већина еукариота има диплоидан број хромозома у својим гаметима.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Број хромозома је карактеристичан за врсту.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Већина еукариота има диплоидан број хромозома у својим соматским ћелијама.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Хомологи хромозоми су исти по дужини и положају центромере.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Нехомологи хромозоми настају услед промене хромозома која се назива: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дупликација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транслокација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делеција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инверзија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026985" w:rsidRDefault="00026985" w:rsidP="000269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026985">
        <w:rPr>
          <w:rFonts w:ascii="Times New Roman" w:hAnsi="Times New Roman" w:cs="Times New Roman"/>
          <w:b/>
          <w:noProof/>
          <w:sz w:val="24"/>
          <w:szCs w:val="24"/>
        </w:rPr>
        <w:t>Заокружи слово испред нетачне тврдње.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Методом секвенцирања добијају се најпрецизнији подаци о генетичкој варијабилности.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Технологија рекомбинантне ДНК код гајених врста убацивањем у њихов геном одређених гена, обезбеђује им отпорност према болестима.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Укрштање у сродству  мења учесталост алела, али не мења учесталост генотипова.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Харди-Вајбергов принцип показује да релативне учесталости алела и генотипова кроз генерације остају непромењене.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Полидактилија: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има аутозомно-рецесиван начин наслеђивања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наслеђивање овог поремећаја је везано за пол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представља тризомију хромозома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има аутозомно-доминантан начин наслеђивања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На 5' крају полинуклеотидног ланца се налази: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пуринска база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слободна фосфатна група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пиримидинска база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слободна хидроксилна група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Перје, кожу, канџе и кљунове птица и гмизаваца гради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β-кератин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α-кератин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колаген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еластин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Ензим ДНК полимераза катализује процес: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транслације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сплајсовања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транскрипције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репликације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Који од следећих кодона представља стартни кодон: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УАГ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АУГ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УАА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УГА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Крило слепог миша и људска рука у еволутивном смислу представљају пример: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аналогије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конвергенције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хомологије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дивергенције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Кроз генерације долази до случајних, насумичних промена у учесталостима алела, што може да се заврши потпуним губитком једног од алела, односно смањењем варијабилности. Еволутивни механизам који ово описује се назива: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природна селекција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генетички дрифт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адаптивна вредност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проток гена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Уколико говоримо о постанку живота на нашој планети, сматра се да је органски молекул који је настао први био: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протеин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ДНК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глукоза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РНК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У којој ери су настали водоземци: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палеозоик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кенозоик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креда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мезозоик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Која врста хоминида је прва почела да користи оруђе: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</w:t>
      </w:r>
      <w:r w:rsidRPr="0049106C">
        <w:rPr>
          <w:rFonts w:ascii="Times New Roman" w:hAnsi="Times New Roman" w:cs="Times New Roman"/>
          <w:i/>
          <w:noProof/>
          <w:sz w:val="24"/>
          <w:szCs w:val="24"/>
        </w:rPr>
        <w:t xml:space="preserve"> Homo erectus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</w:t>
      </w:r>
      <w:r w:rsidRPr="0049106C">
        <w:rPr>
          <w:rFonts w:ascii="Times New Roman" w:hAnsi="Times New Roman" w:cs="Times New Roman"/>
          <w:i/>
          <w:noProof/>
          <w:sz w:val="24"/>
          <w:szCs w:val="24"/>
        </w:rPr>
        <w:t xml:space="preserve"> Homo sapiens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</w:t>
      </w:r>
      <w:r w:rsidRPr="0049106C">
        <w:rPr>
          <w:rFonts w:ascii="Times New Roman" w:hAnsi="Times New Roman" w:cs="Times New Roman"/>
          <w:i/>
          <w:noProof/>
          <w:sz w:val="24"/>
          <w:szCs w:val="24"/>
        </w:rPr>
        <w:t>Homo habilis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</w:t>
      </w:r>
      <w:r w:rsidRPr="0049106C">
        <w:rPr>
          <w:rFonts w:ascii="Times New Roman" w:hAnsi="Times New Roman" w:cs="Times New Roman"/>
          <w:i/>
          <w:noProof/>
          <w:sz w:val="24"/>
          <w:szCs w:val="24"/>
        </w:rPr>
        <w:t xml:space="preserve"> Homo neanderthalensis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Почетак и трајање различитих фаза у сезонским активностима живих бића непосредно зависе од температуре станишта што указује на које дејство овог фактора: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дистрибутивно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фенолошко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физиолошко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формативно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Стеновалентни организми: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имају веома уске еколошке валенце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имају високу стопу раста популације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имају велику разноврсност животних форми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подносе широко варирање еколошких фактора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Односи организама који у биоценози могу ступати у односе са другим организмима који припадају истој врсти се називају: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интраспецијски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посредни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непосредни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интерспецијски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Уколико говоримо о трофичким односима, која група би била „уљез‟: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бактерије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детритоједи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в) биљке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гљиве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У ком биому доминирају различите врсте високих трава, између којих се налази малобројно разбацано листопадно дрвеће: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 xml:space="preserve">а) биом савана 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биом степа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биом тајге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биом листопадних шума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Заокружи слово испред тачне тврдње.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У Београду се током пролећа често формира класичан смог.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У Београду се током јесени и зиме често формира фотосмог.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У Београду се током јесени формира фотосмог.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У Београду се током јесени и зиме често формира класичан смог.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У Црвеним књигама, врсте које се означавају категоријом LR су: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врсте без довољно података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рањиве врсте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врсте са ниском вероватноћом опасности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ишчезле у природи</w:t>
      </w:r>
    </w:p>
    <w:p w:rsidR="00026985" w:rsidRPr="0049106C" w:rsidRDefault="00026985" w:rsidP="00026985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26985" w:rsidRPr="0049106C" w:rsidRDefault="00026985" w:rsidP="0002698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49106C">
        <w:rPr>
          <w:rFonts w:ascii="Times New Roman" w:hAnsi="Times New Roman" w:cs="Times New Roman"/>
          <w:b/>
          <w:noProof/>
          <w:sz w:val="24"/>
          <w:szCs w:val="24"/>
        </w:rPr>
        <w:t>Однос у коме само један организам у симбиози има корист, док други не трпи никакву штету се назива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а) протокооперација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б) коменсализам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в) аменсализам</w:t>
      </w:r>
    </w:p>
    <w:p w:rsidR="00026985" w:rsidRPr="0049106C" w:rsidRDefault="00026985" w:rsidP="00026985">
      <w:pPr>
        <w:pStyle w:val="ListParagraph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06C">
        <w:rPr>
          <w:rFonts w:ascii="Times New Roman" w:hAnsi="Times New Roman" w:cs="Times New Roman"/>
          <w:noProof/>
          <w:sz w:val="24"/>
          <w:szCs w:val="24"/>
        </w:rPr>
        <w:t>г) мутуализам</w:t>
      </w:r>
    </w:p>
    <w:p w:rsidR="009B0388" w:rsidRDefault="009B0388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/>
    <w:p w:rsidR="00026985" w:rsidRDefault="00026985" w:rsidP="00026985">
      <w:pPr>
        <w:ind w:left="720"/>
        <w:contextualSpacing/>
        <w:jc w:val="center"/>
        <w:rPr>
          <w:rFonts w:ascii="Times New Roman" w:hAnsi="Times New Roman"/>
          <w:b/>
          <w:noProof/>
          <w:sz w:val="28"/>
          <w:lang/>
        </w:rPr>
      </w:pPr>
      <w:r>
        <w:rPr>
          <w:rFonts w:ascii="Times New Roman" w:hAnsi="Times New Roman"/>
          <w:b/>
          <w:noProof/>
          <w:sz w:val="28"/>
          <w:lang/>
        </w:rPr>
        <w:t xml:space="preserve">РЕГИОНАЛНО ТАКМИЧЕЊЕ И СМОТРА </w:t>
      </w:r>
    </w:p>
    <w:p w:rsidR="00026985" w:rsidRPr="00C44906" w:rsidRDefault="00026985" w:rsidP="00026985">
      <w:pPr>
        <w:ind w:left="720"/>
        <w:contextualSpacing/>
        <w:jc w:val="center"/>
        <w:rPr>
          <w:rFonts w:ascii="Times New Roman" w:hAnsi="Times New Roman"/>
          <w:b/>
          <w:noProof/>
          <w:sz w:val="28"/>
          <w:lang/>
        </w:rPr>
      </w:pPr>
      <w:r>
        <w:rPr>
          <w:rFonts w:ascii="Times New Roman" w:hAnsi="Times New Roman"/>
          <w:b/>
          <w:noProof/>
          <w:sz w:val="28"/>
          <w:lang/>
        </w:rPr>
        <w:t>11. МАЈ 2014</w:t>
      </w:r>
    </w:p>
    <w:p w:rsidR="00026985" w:rsidRPr="00D7442C" w:rsidRDefault="00026985" w:rsidP="00026985">
      <w:pPr>
        <w:jc w:val="center"/>
        <w:rPr>
          <w:rFonts w:ascii="Times New Roman" w:hAnsi="Times New Roman" w:cs="Times New Roman"/>
          <w:b/>
          <w:noProof/>
          <w:sz w:val="28"/>
        </w:rPr>
      </w:pPr>
      <w:r w:rsidRPr="00D7442C">
        <w:rPr>
          <w:rFonts w:ascii="Times New Roman" w:hAnsi="Times New Roman" w:cs="Times New Roman"/>
          <w:b/>
          <w:noProof/>
          <w:sz w:val="28"/>
        </w:rPr>
        <w:t>Биологија 4. разред гимназије</w:t>
      </w:r>
    </w:p>
    <w:p w:rsidR="00026985" w:rsidRPr="00D7442C" w:rsidRDefault="00026985" w:rsidP="00026985">
      <w:pPr>
        <w:jc w:val="center"/>
        <w:rPr>
          <w:rFonts w:ascii="Times New Roman" w:hAnsi="Times New Roman" w:cs="Times New Roman"/>
          <w:b/>
          <w:noProof/>
          <w:sz w:val="28"/>
        </w:rPr>
      </w:pPr>
      <w:r w:rsidRPr="00D7442C">
        <w:rPr>
          <w:rFonts w:ascii="Times New Roman" w:hAnsi="Times New Roman" w:cs="Times New Roman"/>
          <w:b/>
          <w:noProof/>
          <w:sz w:val="28"/>
        </w:rPr>
        <w:t xml:space="preserve">Кључ </w:t>
      </w:r>
      <w:r>
        <w:rPr>
          <w:rFonts w:ascii="Times New Roman" w:hAnsi="Times New Roman" w:cs="Times New Roman"/>
          <w:b/>
          <w:noProof/>
          <w:sz w:val="28"/>
        </w:rPr>
        <w:t xml:space="preserve"> </w:t>
      </w:r>
    </w:p>
    <w:p w:rsidR="00026985" w:rsidRPr="00D7442C" w:rsidRDefault="00026985" w:rsidP="00026985">
      <w:pPr>
        <w:rPr>
          <w:noProof/>
        </w:rPr>
      </w:pPr>
    </w:p>
    <w:p w:rsidR="00026985" w:rsidRPr="00D7442C" w:rsidRDefault="00026985" w:rsidP="00026985">
      <w:pPr>
        <w:rPr>
          <w:rFonts w:ascii="Times New Roman" w:hAnsi="Times New Roman" w:cs="Times New Roman"/>
          <w:noProof/>
          <w:sz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591"/>
        <w:gridCol w:w="1804"/>
        <w:gridCol w:w="2585"/>
      </w:tblGrid>
      <w:tr w:rsidR="00026985" w:rsidRPr="00D7442C" w:rsidTr="002D0F9E">
        <w:trPr>
          <w:jc w:val="center"/>
        </w:trPr>
        <w:tc>
          <w:tcPr>
            <w:tcW w:w="0" w:type="auto"/>
            <w:gridSpan w:val="3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4. разред гимназије Кључ – Опција 1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Питање број</w:t>
            </w:r>
          </w:p>
        </w:tc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Тачан одговор</w:t>
            </w:r>
          </w:p>
        </w:tc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У књизи* страна број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15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3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27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4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35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5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а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48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6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55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7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60, 61, 62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8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70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9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78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10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а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85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11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94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12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100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13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111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14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120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15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129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16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а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133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17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138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18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152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19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158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20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а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167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21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172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22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а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185, 186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23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г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194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24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в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208</w:t>
            </w:r>
          </w:p>
        </w:tc>
      </w:tr>
      <w:tr w:rsidR="00026985" w:rsidRPr="00D7442C" w:rsidTr="002D0F9E">
        <w:trPr>
          <w:jc w:val="center"/>
        </w:trPr>
        <w:tc>
          <w:tcPr>
            <w:tcW w:w="0" w:type="auto"/>
            <w:vAlign w:val="center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b/>
                <w:noProof/>
                <w:sz w:val="24"/>
              </w:rPr>
              <w:t>25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б</w:t>
            </w:r>
          </w:p>
        </w:tc>
        <w:tc>
          <w:tcPr>
            <w:tcW w:w="0" w:type="auto"/>
          </w:tcPr>
          <w:p w:rsidR="00026985" w:rsidRPr="00D7442C" w:rsidRDefault="00026985" w:rsidP="002D0F9E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D7442C">
              <w:rPr>
                <w:rFonts w:ascii="Times New Roman" w:hAnsi="Times New Roman" w:cs="Times New Roman"/>
                <w:noProof/>
                <w:sz w:val="24"/>
              </w:rPr>
              <w:t>169</w:t>
            </w:r>
          </w:p>
        </w:tc>
      </w:tr>
    </w:tbl>
    <w:p w:rsidR="00026985" w:rsidRPr="00D7442C" w:rsidRDefault="00026985" w:rsidP="00026985">
      <w:pPr>
        <w:rPr>
          <w:rFonts w:ascii="Times New Roman" w:hAnsi="Times New Roman" w:cs="Times New Roman"/>
          <w:noProof/>
          <w:sz w:val="24"/>
        </w:rPr>
      </w:pPr>
    </w:p>
    <w:p w:rsidR="00026985" w:rsidRPr="00D7442C" w:rsidRDefault="00026985" w:rsidP="00026985">
      <w:pPr>
        <w:rPr>
          <w:rFonts w:ascii="Times New Roman" w:hAnsi="Times New Roman" w:cs="Times New Roman"/>
          <w:noProof/>
          <w:sz w:val="24"/>
        </w:rPr>
      </w:pPr>
      <w:r w:rsidRPr="00D7442C">
        <w:rPr>
          <w:rFonts w:ascii="Times New Roman" w:hAnsi="Times New Roman" w:cs="Times New Roman"/>
          <w:noProof/>
          <w:sz w:val="24"/>
        </w:rPr>
        <w:t>* Референца</w:t>
      </w:r>
    </w:p>
    <w:p w:rsidR="00026985" w:rsidRDefault="00026985" w:rsidP="00026985">
      <w:pPr>
        <w:tabs>
          <w:tab w:val="left" w:pos="2730"/>
        </w:tabs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Уџбеник из Биологије за 4. разред гимназије општег смера. Аутори: Цветковић Д., Лакушић Д., Матић Г., Кораћ А., Јовановић С. Издавач: Завод за уџбенике, 2005-2012. Београд.</w:t>
      </w:r>
    </w:p>
    <w:p w:rsidR="00026985" w:rsidRPr="00D7442C" w:rsidRDefault="00026985" w:rsidP="00026985">
      <w:pPr>
        <w:rPr>
          <w:rFonts w:ascii="Times New Roman" w:hAnsi="Times New Roman" w:cs="Times New Roman"/>
          <w:noProof/>
          <w:sz w:val="24"/>
        </w:rPr>
      </w:pPr>
    </w:p>
    <w:p w:rsidR="00026985" w:rsidRPr="00026985" w:rsidRDefault="00026985" w:rsidP="00026985">
      <w:pPr>
        <w:jc w:val="center"/>
        <w:rPr>
          <w:b/>
          <w:lang/>
        </w:rPr>
      </w:pPr>
      <w:r w:rsidRPr="00026985">
        <w:rPr>
          <w:b/>
        </w:rPr>
        <w:t>СВАКИ КОМПЛЕТНО ТАЧАН ОДГОВОР ДОНОСИ ДВА ПОЕНА</w:t>
      </w:r>
    </w:p>
    <w:sectPr w:rsidR="00026985" w:rsidRPr="00026985" w:rsidSect="00AA2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4347C"/>
    <w:multiLevelType w:val="multilevel"/>
    <w:tmpl w:val="7974E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985"/>
    <w:rsid w:val="00026985"/>
    <w:rsid w:val="008A208F"/>
    <w:rsid w:val="009B0388"/>
    <w:rsid w:val="00B2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9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985"/>
    <w:pPr>
      <w:ind w:left="720"/>
      <w:contextualSpacing/>
    </w:pPr>
  </w:style>
  <w:style w:type="table" w:styleId="TableGrid">
    <w:name w:val="Table Grid"/>
    <w:basedOn w:val="TableNormal"/>
    <w:uiPriority w:val="59"/>
    <w:rsid w:val="0002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CZT</dc:creator>
  <cp:lastModifiedBy>CZT</cp:lastModifiedBy>
  <cp:revision>1</cp:revision>
  <dcterms:created xsi:type="dcterms:W3CDTF">2014-04-26T13:02:00Z</dcterms:created>
  <dcterms:modified xsi:type="dcterms:W3CDTF">2014-04-26T13:06:00Z</dcterms:modified>
</cp:coreProperties>
</file>